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45"/>
        <w:gridCol w:w="2030"/>
        <w:gridCol w:w="697"/>
        <w:gridCol w:w="400"/>
        <w:gridCol w:w="312"/>
        <w:gridCol w:w="172"/>
        <w:gridCol w:w="403"/>
        <w:gridCol w:w="403"/>
        <w:gridCol w:w="1044"/>
        <w:gridCol w:w="1395"/>
        <w:gridCol w:w="177"/>
        <w:gridCol w:w="532"/>
        <w:gridCol w:w="532"/>
        <w:gridCol w:w="532"/>
        <w:gridCol w:w="180"/>
        <w:gridCol w:w="583"/>
        <w:gridCol w:w="1529"/>
        <w:gridCol w:w="345"/>
        <w:gridCol w:w="172"/>
        <w:gridCol w:w="1754"/>
        <w:gridCol w:w="180"/>
        <w:gridCol w:w="56"/>
        <w:gridCol w:w="467"/>
        <w:gridCol w:w="529"/>
        <w:gridCol w:w="529"/>
      </w:tblGrid>
      <w:tr w:rsidR="002156BD" w:rsidTr="35AB6012" w14:paraId="512288A7" w14:textId="77777777">
        <w:trPr>
          <w:cantSplit/>
          <w:trHeight w:val="536"/>
        </w:trPr>
        <w:tc>
          <w:tcPr>
            <w:tcW w:w="345" w:type="dxa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6F3E3789" w14:textId="77777777">
            <w:pPr>
              <w:pStyle w:val="Heading3"/>
              <w:jc w:val="center"/>
            </w:pPr>
          </w:p>
        </w:tc>
        <w:tc>
          <w:tcPr>
            <w:tcW w:w="9392" w:type="dxa"/>
            <w:gridSpan w:val="15"/>
            <w:tcBorders>
              <w:right w:val="single" w:color="auto" w:sz="4" w:space="0"/>
            </w:tcBorders>
            <w:tcMar/>
            <w:vAlign w:val="center"/>
          </w:tcPr>
          <w:p w:rsidR="002156BD" w:rsidP="00B6303F" w:rsidRDefault="00C36407" w14:paraId="40E56A9F" w14:textId="77777777">
            <w:pPr>
              <w:pStyle w:val="Heading3"/>
            </w:pPr>
            <w:r>
              <w:rPr>
                <w:rFonts w:ascii="Tw Cen MT" w:hAnsi="Tw Cen MT"/>
                <w:b w:val="0"/>
              </w:rPr>
              <w:t xml:space="preserve">   </w:t>
            </w:r>
            <w:r w:rsidR="002156BD">
              <w:t>NTR Risk Assessment</w:t>
            </w: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C38264F" w14:textId="77777777">
            <w:pPr>
              <w:ind w:left="16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Definitions</w:t>
            </w:r>
          </w:p>
        </w:tc>
      </w:tr>
      <w:tr w:rsidR="002156BD" w:rsidTr="35AB6012" w14:paraId="3CA4D893" w14:textId="77777777">
        <w:trPr>
          <w:cantSplit/>
          <w:trHeight w:val="252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4E1545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 DESCRIPTION:</w:t>
            </w:r>
          </w:p>
        </w:tc>
        <w:tc>
          <w:tcPr>
            <w:tcW w:w="590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52B2DBB2" w:rsidRDefault="008655ED" w14:paraId="436DA077" w14:textId="5336E7CC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52B2DBB2" w:rsidR="4FAFFF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1"/>
                <w:szCs w:val="31"/>
                <w:lang w:val="en-GB"/>
              </w:rPr>
              <w:t>Audience members and visiting groups</w:t>
            </w:r>
            <w:r w:rsidRPr="52B2DBB2" w:rsidR="009A3CA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 (</w:t>
            </w:r>
            <w:r w:rsidRPr="52B2DBB2" w:rsidR="385D367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Theatre Royal</w:t>
            </w:r>
            <w:r w:rsidRPr="52B2DBB2" w:rsidR="0069446B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)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5FB1CF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4378B62D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4032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08F1BB2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serious an accident would be:</w:t>
            </w:r>
          </w:p>
        </w:tc>
      </w:tr>
      <w:tr w:rsidR="002156BD" w:rsidTr="35AB6012" w14:paraId="0F7386EF" w14:textId="77777777">
        <w:trPr>
          <w:cantSplit/>
          <w:trHeight w:val="359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1B1555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  <w:gridSpan w:val="11"/>
            <w:vMerge/>
            <w:tcBorders/>
            <w:tcMar/>
            <w:vAlign w:val="center"/>
          </w:tcPr>
          <w:p w:rsidR="002156BD" w:rsidP="002156BD" w:rsidRDefault="002156BD" w14:paraId="1C77F7EC" w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416EE2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55EA1F44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11BE5D2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gridSpan w:val="2"/>
            <w:tcMar/>
            <w:vAlign w:val="center"/>
          </w:tcPr>
          <w:p w:rsidR="002156BD" w:rsidP="002156BD" w:rsidRDefault="002156BD" w14:paraId="4F07844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Small Cut     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6E6A174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770B817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</w:tr>
      <w:tr w:rsidR="002156BD" w:rsidTr="35AB6012" w14:paraId="06A57BBE" w14:textId="77777777">
        <w:trPr>
          <w:cantSplit/>
          <w:trHeight w:val="315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E0C2F4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 of Risk Assessment:</w:t>
            </w:r>
          </w:p>
        </w:tc>
        <w:tc>
          <w:tcPr>
            <w:tcW w:w="59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82535D" w:rsidRDefault="0017534C" w14:paraId="7BFD58B3" w14:textId="6D1CEDDD">
            <w:pPr>
              <w:rPr>
                <w:rFonts w:ascii="Arial" w:hAnsi="Arial" w:cs="Arial"/>
              </w:rPr>
            </w:pPr>
            <w:r w:rsidRPr="52B2DBB2" w:rsidR="00366F19">
              <w:rPr>
                <w:rFonts w:ascii="Arial" w:hAnsi="Arial" w:cs="Arial"/>
              </w:rPr>
              <w:t>James MacDonald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4140D6F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6F84B3CC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  <w:tc>
          <w:tcPr>
            <w:tcW w:w="4032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50F29E0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likely accident is to occur:</w:t>
            </w:r>
          </w:p>
        </w:tc>
      </w:tr>
      <w:tr w:rsidR="002156BD" w:rsidTr="35AB6012" w14:paraId="6ACC06E0" w14:textId="77777777">
        <w:trPr>
          <w:cantSplit/>
          <w:trHeight w:val="283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588CB8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Consulted:</w:t>
            </w:r>
          </w:p>
        </w:tc>
        <w:tc>
          <w:tcPr>
            <w:tcW w:w="5902" w:type="dxa"/>
            <w:gridSpan w:val="11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4D17A5" w:rsidRDefault="00E40129" w14:paraId="3BF54AB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Hill, Wendy Ellis</w:t>
            </w: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4C4049AA" w14:textId="77777777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5956C9E9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718CD09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gridSpan w:val="2"/>
            <w:tcMar/>
            <w:vAlign w:val="center"/>
          </w:tcPr>
          <w:p w:rsidR="002156BD" w:rsidP="002156BD" w:rsidRDefault="002156BD" w14:paraId="422B7F6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Unlikely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19C496E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25DEAE2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w:rsidR="002156BD" w:rsidTr="35AB6012" w14:paraId="09EF3ED2" w14:textId="77777777">
        <w:trPr>
          <w:cantSplit/>
          <w:trHeight w:val="353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3030B1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2" w:type="dxa"/>
            <w:gridSpan w:val="11"/>
            <w:vMerge/>
            <w:tcBorders/>
            <w:tcMar/>
            <w:vAlign w:val="center"/>
          </w:tcPr>
          <w:p w:rsidR="002156BD" w:rsidP="002156BD" w:rsidRDefault="002156BD" w14:paraId="57079B8C" w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59E726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2156BD" w:rsidP="002156BD" w:rsidRDefault="002156BD" w14:paraId="13CCF624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Factor</w:t>
            </w:r>
          </w:p>
        </w:tc>
        <w:tc>
          <w:tcPr>
            <w:tcW w:w="4032" w:type="dxa"/>
            <w:gridSpan w:val="8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90B84B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Multiple of Severity and Likelihood. High values indicate a Hazard that should be controlled.</w:t>
            </w:r>
          </w:p>
        </w:tc>
      </w:tr>
      <w:tr w:rsidR="002156BD" w:rsidTr="35AB6012" w14:paraId="2E0C63C9" w14:textId="77777777">
        <w:trPr>
          <w:cantSplit/>
          <w:trHeight w:val="70"/>
        </w:trPr>
        <w:tc>
          <w:tcPr>
            <w:tcW w:w="3072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3A49A5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2" w:type="dxa"/>
            <w:gridSpan w:val="11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3666B2B3" w14:textId="77777777">
            <w:pPr>
              <w:rPr>
                <w:rFonts w:ascii="Arial" w:hAnsi="Arial" w:cs="Arial"/>
              </w:rPr>
            </w:pPr>
          </w:p>
        </w:tc>
        <w:tc>
          <w:tcPr>
            <w:tcW w:w="6324" w:type="dxa"/>
            <w:gridSpan w:val="11"/>
            <w:tcBorders>
              <w:bottom w:val="single" w:color="auto" w:sz="4" w:space="0"/>
            </w:tcBorders>
            <w:tcMar/>
          </w:tcPr>
          <w:p w:rsidR="002156BD" w:rsidP="002156BD" w:rsidRDefault="002156BD" w14:paraId="1CE23B5F" w14:textId="77777777">
            <w:pPr>
              <w:rPr>
                <w:rFonts w:ascii="Arial" w:hAnsi="Arial" w:cs="Arial"/>
              </w:rPr>
            </w:pPr>
          </w:p>
        </w:tc>
      </w:tr>
      <w:tr w:rsidR="002156BD" w:rsidTr="35AB6012" w14:paraId="748EB51F" w14:textId="77777777">
        <w:trPr>
          <w:cantSplit/>
          <w:trHeight w:val="310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C5CD94F" w14:textId="7777777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pacing w:val="33"/>
                <w:sz w:val="48"/>
                <w:szCs w:val="48"/>
              </w:rPr>
              <w:t>Hazard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109638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People Affected</w:t>
            </w:r>
          </w:p>
          <w:p w:rsidR="002156BD" w:rsidP="002156BD" w:rsidRDefault="002156BD" w14:paraId="603BCB84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(Enter an ‘x’)</w:t>
            </w:r>
          </w:p>
        </w:tc>
        <w:tc>
          <w:tcPr>
            <w:tcW w:w="421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70FB7DD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Uncontrolled Risk</w:t>
            </w:r>
          </w:p>
        </w:tc>
        <w:tc>
          <w:tcPr>
            <w:tcW w:w="63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7B1876B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Controlled Risk</w:t>
            </w:r>
          </w:p>
        </w:tc>
      </w:tr>
      <w:tr w:rsidR="002156BD" w:rsidTr="35AB6012" w14:paraId="62972199" w14:textId="77777777">
        <w:trPr>
          <w:cantSplit/>
          <w:trHeight w:val="840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21C76F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7B0BA574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NTR Staff</w:t>
            </w:r>
          </w:p>
        </w:tc>
        <w:tc>
          <w:tcPr>
            <w:tcW w:w="4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08D75E10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Touring Staff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4940364C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Outside</w:t>
            </w:r>
          </w:p>
          <w:p w:rsidR="002156BD" w:rsidP="002156BD" w:rsidRDefault="002156BD" w14:paraId="3F6FDB13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Contractor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41343D1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Public</w:t>
            </w:r>
          </w:p>
        </w:tc>
        <w:tc>
          <w:tcPr>
            <w:tcW w:w="2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C18AF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Harm</w:t>
            </w:r>
          </w:p>
          <w:p w:rsidR="002156BD" w:rsidP="002156BD" w:rsidRDefault="002156BD" w14:paraId="2A19CB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3AAD87BD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2E3D43F0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7F6425B3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40074A3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72B752D5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7DF1A551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3A602304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152C1D68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5870E729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7E60FB9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Control Measures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tcFitText/>
            <w:vAlign w:val="center"/>
          </w:tcPr>
          <w:p w:rsidR="002156BD" w:rsidP="002156BD" w:rsidRDefault="002156BD" w14:paraId="699FC430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31364F76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0B933C8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2A85FF01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71949BC8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6D29405D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56BD" w:rsidTr="35AB6012" w14:paraId="02091B5E" w14:textId="77777777">
        <w:trPr>
          <w:cantSplit/>
          <w:trHeight w:val="182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5AF0E7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66ED7861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4" w:type="dxa"/>
            <w:gridSpan w:val="2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3F301680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3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32DC109B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3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3F75D78F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6" w:type="dxa"/>
            <w:gridSpan w:val="3"/>
            <w:vMerge/>
            <w:tcBorders/>
            <w:tcMar/>
            <w:vAlign w:val="bottom"/>
          </w:tcPr>
          <w:p w:rsidR="002156BD" w:rsidP="002156BD" w:rsidRDefault="002156BD" w14:paraId="26DB6D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AF93F14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6F5BE47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C9185BB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  <w:tc>
          <w:tcPr>
            <w:tcW w:w="4743" w:type="dxa"/>
            <w:gridSpan w:val="7"/>
            <w:vMerge/>
            <w:tcBorders/>
            <w:tcMar/>
            <w:vAlign w:val="center"/>
          </w:tcPr>
          <w:p w:rsidR="002156BD" w:rsidP="002156BD" w:rsidRDefault="002156BD" w14:paraId="65C42BE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2156BD" w:rsidP="002156BD" w:rsidRDefault="002156BD" w14:paraId="31D51602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6BA2371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DEE824A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</w:tr>
      <w:tr w:rsidR="002156BD" w:rsidTr="35AB6012" w14:paraId="2E65B099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9A3CA3" w:rsidRDefault="002156BD" w14:paraId="326B87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Unfamiliar</w:t>
            </w:r>
            <w:r w:rsidR="009A3CA3">
              <w:rPr>
                <w:rFonts w:ascii="Arial" w:hAnsi="Arial" w:cs="Arial"/>
                <w:sz w:val="20"/>
                <w:szCs w:val="20"/>
              </w:rPr>
              <w:t>ity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with evacuation routes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in event of emergency</w:t>
            </w:r>
            <w:r w:rsidRPr="008000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235E1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481A76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A46A0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4283C6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471D2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Panic / stress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/ unable to evacuate safely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DB492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0369F2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1288BA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6D46FE" w14:paraId="227984D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  <w:r w:rsidRPr="008000DC" w:rsidR="009A3CA3">
              <w:rPr>
                <w:rFonts w:ascii="Arial" w:hAnsi="Arial" w:cs="Arial"/>
                <w:sz w:val="20"/>
                <w:szCs w:val="20"/>
              </w:rPr>
              <w:t xml:space="preserve"> staff briefed on location of school groups.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Clear evacuation procedure and staff on hand for evacuations. Clear emergency signage</w:t>
            </w:r>
          </w:p>
          <w:p w:rsidRPr="008000DC" w:rsidR="002156BD" w:rsidP="008700F0" w:rsidRDefault="002156BD" w14:paraId="2AEA60F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Adequate Adult </w:t>
            </w:r>
            <w:r w:rsidRPr="008700F0">
              <w:rPr>
                <w:rFonts w:ascii="Arial" w:hAnsi="Arial" w:cs="Arial"/>
                <w:sz w:val="20"/>
                <w:szCs w:val="20"/>
              </w:rPr>
              <w:t>Supervision</w:t>
            </w:r>
            <w:r w:rsidRPr="008700F0" w:rsidR="009A3CA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0BAF">
              <w:rPr>
                <w:rFonts w:ascii="Arial" w:hAnsi="Arial" w:cs="Arial"/>
                <w:sz w:val="20"/>
                <w:szCs w:val="20"/>
              </w:rPr>
              <w:t>provided by Visiting g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 xml:space="preserve">roup 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7C9769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7B573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670B0F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56BD" w:rsidTr="35AB6012" w14:paraId="0E7D8383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9A3CA3" w:rsidRDefault="002156BD" w14:paraId="0E34B95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Reaction to </w:t>
            </w:r>
            <w:r w:rsidR="009A3CA3">
              <w:rPr>
                <w:rFonts w:ascii="Arial" w:hAnsi="Arial" w:cs="Arial"/>
                <w:sz w:val="20"/>
                <w:szCs w:val="20"/>
              </w:rPr>
              <w:t>strobing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lights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in show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7B838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15E0D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04555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F0061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CA7DF8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Fitting / Epileptic Reaction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3F3835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A751D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9F096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0DBAC8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Warning signs in foyer and audit doors</w:t>
            </w:r>
            <w:r w:rsidR="0017534C">
              <w:rPr>
                <w:rFonts w:ascii="Arial" w:hAnsi="Arial" w:cs="Arial"/>
                <w:sz w:val="20"/>
                <w:szCs w:val="20"/>
              </w:rPr>
              <w:t>, digital signage and pre show announcements</w:t>
            </w:r>
            <w:r w:rsidR="00040B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51B514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AD85C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49564A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000DC" w:rsidTr="35AB6012" w14:paraId="30D80885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02AE613" w14:textId="78C3B64B">
            <w:pPr>
              <w:rPr>
                <w:rFonts w:ascii="Arial" w:hAnsi="Arial" w:cs="Arial"/>
                <w:sz w:val="20"/>
                <w:szCs w:val="20"/>
              </w:rPr>
            </w:pPr>
            <w:r w:rsidRPr="0CC67E35" w:rsidR="008000DC">
              <w:rPr>
                <w:rFonts w:ascii="Arial" w:hAnsi="Arial" w:cs="Arial"/>
                <w:sz w:val="20"/>
                <w:szCs w:val="20"/>
              </w:rPr>
              <w:t>Slips/trips due to uneven floor surfaces/coverings</w:t>
            </w:r>
            <w:r w:rsidRPr="0CC67E35" w:rsidR="74523CDB">
              <w:rPr>
                <w:rFonts w:ascii="Arial" w:hAnsi="Arial" w:cs="Arial"/>
                <w:sz w:val="20"/>
                <w:szCs w:val="20"/>
              </w:rPr>
              <w:t xml:space="preserve"> or on stairs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8C924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77E5B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59B1E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ADE1D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6150DF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0C4D3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9FC80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6EC1B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AF2B8C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Monitoring and </w:t>
            </w:r>
            <w:r w:rsidR="006D46FE">
              <w:rPr>
                <w:rFonts w:ascii="Arial" w:hAnsi="Arial" w:cs="Arial"/>
                <w:sz w:val="20"/>
                <w:szCs w:val="20"/>
              </w:rPr>
              <w:t>reporting by VS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 to maintenance staff</w:t>
            </w:r>
            <w:r w:rsidR="003F3197">
              <w:rPr>
                <w:rFonts w:ascii="Arial" w:hAnsi="Arial" w:cs="Arial"/>
                <w:sz w:val="20"/>
                <w:szCs w:val="20"/>
              </w:rPr>
              <w:t>.</w:t>
            </w:r>
            <w:r w:rsidR="006D46FE">
              <w:rPr>
                <w:rFonts w:ascii="Arial" w:hAnsi="Arial" w:cs="Arial"/>
                <w:sz w:val="20"/>
                <w:szCs w:val="20"/>
              </w:rPr>
              <w:t xml:space="preserve"> Pre show checks conducted.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CA6DE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8B88B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AD1E2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5AB6012" w14:paraId="6DEA3230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ACBAD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Slips/trips due to wet floor surfaces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2BBE5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D606E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788F3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C0323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F67031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DEDCD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6EB49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B6F13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F57A60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All staff briefed to take immediate corrective action, drying area and positioning hazard signs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089D6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2F7CD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79303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5AB6012" w14:paraId="01154929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9A3CA3" w:rsidRDefault="008000DC" w14:paraId="4C945B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Slips/trips on approach routes due to </w:t>
            </w:r>
            <w:r w:rsidR="009A3CA3">
              <w:rPr>
                <w:rFonts w:ascii="Arial" w:hAnsi="Arial" w:cs="Arial"/>
                <w:sz w:val="20"/>
                <w:szCs w:val="20"/>
              </w:rPr>
              <w:t>adverse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weather conditions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283D4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68156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AF235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8F555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6D3470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2595A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902C9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AFD3B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FDC3D5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Supplies of salt in bin outside Stage Door, applied b</w:t>
            </w:r>
            <w:r w:rsidR="006D46FE">
              <w:rPr>
                <w:rFonts w:ascii="Arial" w:hAnsi="Arial" w:cs="Arial"/>
                <w:sz w:val="20"/>
                <w:szCs w:val="20"/>
              </w:rPr>
              <w:t>y maintenance and VS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6D46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F2B61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E5196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AFA58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5AB6012" w14:paraId="26A08FB7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82535D" w:rsidRDefault="008000DC" w14:paraId="28A44D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Trip in auditorium in low light conditions</w:t>
            </w:r>
            <w:r w:rsidR="008253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24612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53597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40E08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95CFC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F4C6CB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1F271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CF0AC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81F1F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A30CA2" w:rsidRDefault="008000DC" w14:paraId="0D0F3466" w14:textId="5F021D18">
            <w:pPr>
              <w:rPr>
                <w:rFonts w:ascii="Arial" w:hAnsi="Arial" w:cs="Arial"/>
                <w:sz w:val="20"/>
                <w:szCs w:val="20"/>
              </w:rPr>
            </w:pPr>
            <w:r w:rsidRPr="5A47631F" w:rsidR="008000DC">
              <w:rPr>
                <w:rFonts w:ascii="Arial" w:hAnsi="Arial" w:cs="Arial"/>
                <w:sz w:val="20"/>
                <w:szCs w:val="20"/>
              </w:rPr>
              <w:t>Stewards with torches briefed to be attentive to public movement.</w:t>
            </w:r>
            <w:r w:rsidRPr="5A47631F" w:rsidR="47733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A47631F" w:rsidR="47733A75">
              <w:rPr>
                <w:rFonts w:ascii="Arial" w:hAnsi="Arial" w:cs="Arial"/>
                <w:sz w:val="20"/>
                <w:szCs w:val="20"/>
              </w:rPr>
              <w:t>Handrails</w:t>
            </w:r>
            <w:r w:rsidRPr="5A47631F" w:rsidR="47733A75">
              <w:rPr>
                <w:rFonts w:ascii="Arial" w:hAnsi="Arial" w:cs="Arial"/>
                <w:sz w:val="20"/>
                <w:szCs w:val="20"/>
              </w:rPr>
              <w:t xml:space="preserve"> placed on stairs and in rear circle.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B59EC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3E1DD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B047F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303F" w:rsidTr="35AB6012" w14:paraId="16096E0F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A30CA2" w:rsidRDefault="0082535D" w14:paraId="78B625A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Trapping fingers in tip-up seats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ED0B2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2756B8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450055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8CF8D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0D812E5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2FDAE8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C290C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4DD714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D46FE" w:rsidP="009A3CA3" w:rsidRDefault="006D46FE" w14:paraId="4F487D7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 Duty manager makes pre show check.</w:t>
            </w:r>
          </w:p>
          <w:p w:rsidR="009A3CA3" w:rsidP="009A3CA3" w:rsidRDefault="009A3CA3" w14:paraId="2B01F88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Stewards to check seats to ensure correctly functioning and highlight any in need of repair.</w:t>
            </w:r>
          </w:p>
          <w:p w:rsidRPr="008000DC" w:rsidR="00B6303F" w:rsidP="009A3CA3" w:rsidRDefault="00A30CA2" w14:paraId="05A812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30CA2">
              <w:rPr>
                <w:rFonts w:ascii="Arial" w:hAnsi="Arial" w:cs="Arial"/>
                <w:sz w:val="20"/>
                <w:szCs w:val="20"/>
              </w:rPr>
              <w:t>Stewards on duty to assist the public during performances.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0F0">
              <w:rPr>
                <w:rFonts w:ascii="Arial" w:hAnsi="Arial" w:cs="Arial"/>
                <w:sz w:val="20"/>
                <w:szCs w:val="20"/>
              </w:rPr>
              <w:t xml:space="preserve">Visiting </w:t>
            </w:r>
            <w:r w:rsidR="00C93001">
              <w:rPr>
                <w:rFonts w:ascii="Arial" w:hAnsi="Arial" w:cs="Arial"/>
                <w:sz w:val="20"/>
                <w:szCs w:val="20"/>
              </w:rPr>
              <w:t>g</w:t>
            </w:r>
            <w:r w:rsidRPr="00B6303F" w:rsidR="00B6303F">
              <w:rPr>
                <w:rFonts w:ascii="Arial" w:hAnsi="Arial" w:cs="Arial"/>
                <w:sz w:val="20"/>
                <w:szCs w:val="20"/>
              </w:rPr>
              <w:t>roup leaders to remain vigilant and attentive to behaviour</w:t>
            </w:r>
            <w:r w:rsidR="009A3CA3">
              <w:rPr>
                <w:rFonts w:ascii="Arial" w:hAnsi="Arial" w:cs="Arial"/>
                <w:sz w:val="20"/>
                <w:szCs w:val="20"/>
              </w:rPr>
              <w:t>, and manage group behaviours</w:t>
            </w:r>
            <w:r w:rsidR="008700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BE099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25BDE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697705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A3CA3" w:rsidTr="35AB6012" w14:paraId="3253287B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9A3CA3" w14:paraId="02D000F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Crossing the road/Arriving and departing on coaches 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00C254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3A272E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0C3D98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32091F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2308C90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  <w:r>
              <w:rPr>
                <w:rFonts w:ascii="Arial" w:hAnsi="Arial" w:cs="Arial"/>
                <w:sz w:val="20"/>
                <w:szCs w:val="20"/>
              </w:rPr>
              <w:t>, Death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231435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9453A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4FF256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03F" w:rsidR="009A3CA3" w:rsidP="00B6303F" w:rsidRDefault="009A3CA3" w14:paraId="1EFA273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Coaches to drop off and pick up in designated areas. 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>Visiting Group</w:t>
            </w:r>
            <w:r w:rsidR="008700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implement their own road safety procedures and follow these.</w:t>
            </w:r>
            <w:r w:rsidR="006D46FE">
              <w:rPr>
                <w:rFonts w:ascii="Arial" w:hAnsi="Arial" w:cs="Arial"/>
                <w:sz w:val="20"/>
                <w:szCs w:val="20"/>
              </w:rPr>
              <w:t xml:space="preserve"> VS staff on hand to assist and traffic management company engaged for shows with a large number of expected coaches.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7DBE0E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7F4FF7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39D16D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535D" w:rsidTr="35AB6012" w14:paraId="49166CFB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9A3CA3" w:rsidRDefault="0082535D" w14:paraId="3B44CCB4" w14:textId="0D25E1F8">
            <w:pPr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Standing / dancing during the performance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596DDC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66C21B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3FAC03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51D8E47" w14:textId="29E4E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19E814D5" w14:textId="6FCF7F3F">
            <w:pPr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7773FD73" w14:textId="22259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7CF2F52" w14:textId="6496A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2573116" w14:textId="1369A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545A0C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B6303F" w:rsidRDefault="0082535D" w14:paraId="0602D9BC" w14:textId="49D75B7B">
            <w:pPr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Custome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>rs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 xml:space="preserve"> encour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 xml:space="preserve">aged to 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>remain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 xml:space="preserve"> seated during the show. No standing allowed in the circle due to steps. Stewards vigilant to the movement of customers and provide light with their 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>torch</w:t>
            </w:r>
            <w:r w:rsidRPr="46012BDD" w:rsidR="43540819">
              <w:rPr>
                <w:rFonts w:ascii="Arial" w:hAnsi="Arial" w:cs="Arial"/>
                <w:sz w:val="20"/>
                <w:szCs w:val="20"/>
              </w:rPr>
              <w:t>es should people be moving.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667B260" w14:textId="2C97E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332E5BD" w14:textId="123B5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6012BDD" w:rsidR="435408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2A46DD6" w14:textId="50B9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D7974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2535D" w:rsidTr="35AB6012" w14:paraId="6E6ED9F1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4D17A5" w:rsidRDefault="0082535D" w14:paraId="7C5FA289" w14:textId="31BB8FB2">
            <w:pPr>
              <w:rPr>
                <w:rFonts w:ascii="Arial" w:hAnsi="Arial" w:cs="Arial"/>
                <w:sz w:val="20"/>
                <w:szCs w:val="20"/>
              </w:rPr>
            </w:pPr>
            <w:r w:rsidRPr="0CC67E35" w:rsidR="015069E8">
              <w:rPr>
                <w:rFonts w:ascii="Arial" w:hAnsi="Arial" w:cs="Arial"/>
                <w:sz w:val="20"/>
                <w:szCs w:val="20"/>
              </w:rPr>
              <w:t>Antisocial or aggressive behaviour from other audience members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7BEB5B4D" w14:textId="1224D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015069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0F1A8A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084B3D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9937F12" w14:textId="169EA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015069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576AA44F" w:rsidRDefault="0082535D" w14:paraId="56EE0B16" w14:textId="0F93C824">
            <w:pPr>
              <w:suppressLineNumbers w:val="0"/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76AA44F" w:rsidR="09B9F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 injury, emotional distress</w:t>
            </w:r>
          </w:p>
          <w:p w:rsidRPr="008000DC" w:rsidR="0082535D" w:rsidP="576AA44F" w:rsidRDefault="0082535D" w14:paraId="5D296BA8" w14:textId="67C8313E">
            <w:pPr>
              <w:suppressLineNumbers w:val="0"/>
              <w:spacing w:before="0" w:beforeAutospacing="off" w:after="0" w:afterAutospacing="off" w:line="259" w:lineRule="auto"/>
              <w:ind/>
              <w:rPr>
                <w:rFonts w:ascii="Arial" w:hAnsi="Arial" w:cs="Arial"/>
                <w:sz w:val="20"/>
                <w:szCs w:val="20"/>
              </w:rPr>
            </w:pPr>
          </w:p>
          <w:p w:rsidRPr="008000DC" w:rsidR="0082535D" w:rsidP="00DA079A" w:rsidRDefault="0082535D" w14:paraId="3A7EA470" w14:textId="58A3E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77740CB" w14:textId="371FE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535FB2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4FD7900" w14:textId="03642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96F14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B17B2E4" w14:textId="3D602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96F14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B6303F" w:rsidRDefault="0082535D" w14:paraId="4736B004" w14:textId="65148AC8">
            <w:pPr>
              <w:rPr>
                <w:rFonts w:ascii="Arial" w:hAnsi="Arial" w:cs="Arial"/>
                <w:sz w:val="20"/>
                <w:szCs w:val="20"/>
              </w:rPr>
            </w:pPr>
            <w:r w:rsidRPr="3CC9A9FA" w:rsidR="47C69416">
              <w:rPr>
                <w:rFonts w:ascii="Arial" w:hAnsi="Arial" w:cs="Arial"/>
                <w:sz w:val="20"/>
                <w:szCs w:val="20"/>
              </w:rPr>
              <w:t xml:space="preserve">All staff and volunteers briefed to assess behaviour of patrons and highlight concerns early. Bar staff follow licensing laws to decline service to intoxicated guests. </w:t>
            </w:r>
            <w:r>
              <w:br/>
            </w:r>
            <w:r w:rsidRPr="3CC9A9FA" w:rsidR="074E831E">
              <w:rPr>
                <w:rFonts w:ascii="Arial" w:hAnsi="Arial" w:cs="Arial"/>
                <w:sz w:val="20"/>
                <w:szCs w:val="20"/>
              </w:rPr>
              <w:t xml:space="preserve">Visitor Services team </w:t>
            </w:r>
            <w:r w:rsidRPr="3CC9A9FA" w:rsidR="074E831E">
              <w:rPr>
                <w:rFonts w:ascii="Arial" w:hAnsi="Arial" w:cs="Arial"/>
                <w:sz w:val="20"/>
                <w:szCs w:val="20"/>
              </w:rPr>
              <w:t>trained</w:t>
            </w:r>
            <w:r w:rsidRPr="3CC9A9FA" w:rsidR="074E831E">
              <w:rPr>
                <w:rFonts w:ascii="Arial" w:hAnsi="Arial" w:cs="Arial"/>
                <w:sz w:val="20"/>
                <w:szCs w:val="20"/>
              </w:rPr>
              <w:t xml:space="preserve"> in de-escalation procedures and empowered to eject patrons should poor behaviour </w:t>
            </w:r>
            <w:r w:rsidRPr="3CC9A9FA" w:rsidR="074E831E">
              <w:rPr>
                <w:rFonts w:ascii="Arial" w:hAnsi="Arial" w:cs="Arial"/>
                <w:sz w:val="20"/>
                <w:szCs w:val="20"/>
              </w:rPr>
              <w:t>necessitate</w:t>
            </w:r>
            <w:r w:rsidRPr="3CC9A9FA" w:rsidR="074E831E">
              <w:rPr>
                <w:rFonts w:ascii="Arial" w:hAnsi="Arial" w:cs="Arial"/>
                <w:sz w:val="20"/>
                <w:szCs w:val="20"/>
              </w:rPr>
              <w:t xml:space="preserve"> removal.</w:t>
            </w:r>
            <w:r w:rsidRPr="3CC9A9FA" w:rsidR="0DB726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80B6578" w14:textId="070F4B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864BD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0840622C" w14:textId="5982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864BD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902E097" w14:textId="1EEC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CC67E35" w:rsidR="4864BD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D17A5" w:rsidTr="35AB6012" w14:paraId="746AC944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576AA44F" w:rsidRDefault="004D17A5" w14:paraId="7627E2B1" w14:textId="35C7255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76AA44F" w:rsidR="239C1E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Audience members on stage during show</w:t>
            </w:r>
          </w:p>
          <w:p w:rsidR="004D17A5" w:rsidP="004D17A5" w:rsidRDefault="004D17A5" w14:paraId="2DABF1A1" w14:textId="561D8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86189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0ED6F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FCA0E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59486BC" w14:textId="25E03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576AA44F" w:rsidRDefault="004D17A5" w14:paraId="0136D6FA" w14:textId="716611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76AA44F" w:rsidR="239C1E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Fall from edge of stage/ Trip on steps / Trips on scenery or equipment /  </w:t>
            </w:r>
          </w:p>
          <w:p w:rsidR="004D17A5" w:rsidP="576AA44F" w:rsidRDefault="004D17A5" w14:paraId="779C53BC" w14:textId="266215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76AA44F" w:rsidR="239C1E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Collision with obstacles or scenery</w:t>
            </w:r>
          </w:p>
          <w:p w:rsidR="004D17A5" w:rsidP="00FA72F9" w:rsidRDefault="004D17A5" w14:paraId="2E018216" w14:textId="3CB92B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AE84AC8" w14:textId="2976C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C898465" w14:textId="103C4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2A8D0D7" w14:textId="28EA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576AA44F" w:rsidRDefault="004D17A5" w14:paraId="1D958038" w14:textId="6E7AF4E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76AA44F" w:rsidR="239C1E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White tape line to be adhered running along the front edge of the stage and steps. </w:t>
            </w:r>
            <w:r w:rsidRPr="576AA44F" w:rsidR="239C1E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Stewards briefed to escort up and down steps. Adequate lighting focussed on steps and scenery. Trailing cables to be secured flat and taped down or covered.</w:t>
            </w:r>
          </w:p>
          <w:p w:rsidR="004D17A5" w:rsidP="00B6303F" w:rsidRDefault="004D17A5" w14:paraId="716079C8" w14:textId="0B61E2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D2CD7E8" w14:textId="22C2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C63A8A2" w14:textId="6C1B6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6494862" w14:textId="21E5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239C1E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D17A5" w:rsidTr="35AB6012" w14:paraId="748F28D5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4D17A5" w:rsidRDefault="004D17A5" w14:paraId="3FB824AC" w14:textId="0CAE7D2C">
            <w:pPr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Hot drinks inside auditorium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105785B4" w14:textId="6CBDB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17A5" w:rsidP="00DA079A" w:rsidRDefault="004D17A5" w14:paraId="1663B4C7" w14:textId="3C812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A1AE5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4D1E4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5D319117" w14:textId="0B372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17A5" w:rsidP="00DA079A" w:rsidRDefault="004D17A5" w14:paraId="43337A70" w14:textId="2ADDC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8ECF7AD" w14:textId="4E674B25">
            <w:pPr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Burns, scalds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5E66B49" w14:textId="6BCB0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3AE9548" w14:textId="270FA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BA1A2C1" w14:textId="670A95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B6303F" w:rsidRDefault="004D17A5" w14:paraId="72ED9768" w14:textId="1E1256E0">
            <w:pPr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 xml:space="preserve">Hot drinks only served in containers with </w:t>
            </w:r>
            <w:r w:rsidRPr="576AA44F" w:rsidR="00C9BD26">
              <w:rPr>
                <w:rFonts w:ascii="Arial" w:hAnsi="Arial" w:cs="Arial"/>
                <w:sz w:val="20"/>
                <w:szCs w:val="20"/>
              </w:rPr>
              <w:t>well-fitting</w:t>
            </w:r>
            <w:r w:rsidRPr="576AA44F" w:rsidR="00C9BD26">
              <w:rPr>
                <w:rFonts w:ascii="Arial" w:hAnsi="Arial" w:cs="Arial"/>
                <w:sz w:val="20"/>
                <w:szCs w:val="20"/>
              </w:rPr>
              <w:t xml:space="preserve"> lids.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FD6740F" w14:textId="7701B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12F1FEC" w14:textId="21D4F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7E84441" w14:textId="5A31C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00C9B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576AA44F" w:rsidTr="35AB6012" w14:paraId="6741684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14BFBE55" w14:textId="004428E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Auditorium seats breaking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5FED55CF" w14:textId="3AAEC90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3B88A480" w:rsidP="576AA44F" w:rsidRDefault="3B88A480" w14:paraId="4A3E5CA7" w14:textId="3FE7DB92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2A8C6E58" w14:textId="0DD6CC2E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1FA7A313" w14:textId="656362C4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76AA44F" w:rsidP="576AA44F" w:rsidRDefault="576AA44F" w14:paraId="1C32FBFF" w14:textId="18154DB5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3B88A480" w:rsidP="576AA44F" w:rsidRDefault="3B88A480" w14:paraId="50FFD428" w14:textId="3F52260A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53A5F4CA" w14:textId="623770F0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Strains, bruising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261F4B30" w14:textId="3AE98EEA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04E0A0AE" w14:textId="5874B7C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371529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7506D5D0" w14:textId="04DFA0D6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1D892007" w14:textId="3568DFBD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 xml:space="preserve">Checks by stewards prior to each performance.  Staff briefed to report maintenance points immediately.  Regular auditorium checks by VS management  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1EA216B8" w14:textId="0DD5844D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51B52375" w14:textId="4463787C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B88A480" w:rsidP="576AA44F" w:rsidRDefault="3B88A480" w14:paraId="753232C9" w14:textId="0DE7F1CC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6AA44F" w:rsidR="3B88A4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49AFFCAB" w:rsidTr="35AB6012" w14:paraId="729CF4D5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10B2D65E" w14:textId="0C6A7DB8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9AFFCAB" w:rsidR="220FD4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Items falling/being dropped from Circle foyers or Circle auditorium</w:t>
            </w:r>
          </w:p>
          <w:p w:rsidR="49AFFCAB" w:rsidP="49AFFCAB" w:rsidRDefault="49AFFCAB" w14:paraId="47454574" w14:textId="3E52FA1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06788BBD" w14:textId="20AC1A39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20FD4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9AFFCAB" w:rsidP="49AFFCAB" w:rsidRDefault="49AFFCAB" w14:paraId="38D365B7" w14:textId="2164CA3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9AFFCAB" w:rsidP="49AFFCAB" w:rsidRDefault="49AFFCAB" w14:paraId="2284F5D0" w14:textId="7948EA7F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1CF5F1DB" w14:textId="61142A34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20FD4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32BAAB35" w14:textId="11F4FA1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CC9A9FA" w:rsidR="220FD4C5">
              <w:rPr>
                <w:rFonts w:ascii="Arial" w:hAnsi="Arial" w:cs="Arial"/>
                <w:sz w:val="20"/>
                <w:szCs w:val="20"/>
              </w:rPr>
              <w:t>Cuts</w:t>
            </w:r>
            <w:r w:rsidRPr="3CC9A9FA" w:rsidR="6739B064">
              <w:rPr>
                <w:rFonts w:ascii="Arial" w:hAnsi="Arial" w:cs="Arial"/>
                <w:sz w:val="20"/>
                <w:szCs w:val="20"/>
              </w:rPr>
              <w:t>,</w:t>
            </w:r>
            <w:r w:rsidRPr="3CC9A9FA" w:rsidR="220FD4C5">
              <w:rPr>
                <w:rFonts w:ascii="Arial" w:hAnsi="Arial" w:cs="Arial"/>
                <w:sz w:val="20"/>
                <w:szCs w:val="20"/>
              </w:rPr>
              <w:t xml:space="preserve"> bruis</w:t>
            </w:r>
            <w:r w:rsidRPr="3CC9A9FA" w:rsidR="4E115BE8">
              <w:rPr>
                <w:rFonts w:ascii="Arial" w:hAnsi="Arial" w:cs="Arial"/>
                <w:sz w:val="20"/>
                <w:szCs w:val="20"/>
              </w:rPr>
              <w:t>ing, fractures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34363737" w14:textId="24A8C633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20FD4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716022BF" w14:textId="5E4C7F47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20FD4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3C8F46D5" w14:textId="6CF7335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20FD4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0FD4C5" w:rsidP="49AFFCAB" w:rsidRDefault="220FD4C5" w14:paraId="123633ED" w14:textId="64A5874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9AFFCAB" w:rsidR="220FD4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Stewards alert to actions of audience. Mesh inserted into Octagon Lounge void.</w:t>
            </w:r>
          </w:p>
          <w:p w:rsidR="49AFFCAB" w:rsidP="49AFFCAB" w:rsidRDefault="49AFFCAB" w14:paraId="3E0AB946" w14:textId="7914EC3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15D7420" w:rsidP="49AFFCAB" w:rsidRDefault="215D7420" w14:paraId="5FD81A95" w14:textId="5C3AE45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15D7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15D7420" w:rsidP="49AFFCAB" w:rsidRDefault="215D7420" w14:paraId="5E8FE5B9" w14:textId="668FD489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15D74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15D7420" w:rsidP="49AFFCAB" w:rsidRDefault="215D7420" w14:paraId="4A3ACD62" w14:textId="653FB67F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AFFCAB" w:rsidR="215D7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5AB6012" w14:paraId="333D91A7" w14:textId="77777777">
        <w:trPr>
          <w:cantSplit/>
          <w:trHeight w:val="399"/>
        </w:trPr>
        <w:tc>
          <w:tcPr>
            <w:tcW w:w="15298" w:type="dxa"/>
            <w:gridSpan w:val="2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8000DC" w:rsidP="002156BD" w:rsidRDefault="008000DC" w14:paraId="331E7A1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D8C" w:rsidTr="35AB6012" w14:paraId="64F88562" w14:textId="77777777">
        <w:trPr>
          <w:cantSplit/>
          <w:trHeight w:val="427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002156BD" w:rsidRDefault="00927D8C" w14:paraId="5C098557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75D7E" w:rsidR="00927D8C" w:rsidP="002156BD" w:rsidRDefault="00D75D7E" w14:paraId="744D33FE" w14:textId="0BBDED7A">
            <w:pPr>
              <w:jc w:val="center"/>
              <w:rPr>
                <w:rFonts w:ascii="Arial" w:hAnsi="Arial" w:cs="Arial"/>
              </w:rPr>
            </w:pPr>
            <w:r w:rsidRPr="0CC67E35" w:rsidR="75BACB86">
              <w:rPr>
                <w:rFonts w:ascii="Arial" w:hAnsi="Arial" w:cs="Arial"/>
              </w:rPr>
              <w:t>Dec</w:t>
            </w:r>
            <w:r w:rsidRPr="0CC67E35" w:rsidR="24546C9F">
              <w:rPr>
                <w:rFonts w:ascii="Arial" w:hAnsi="Arial" w:cs="Arial"/>
              </w:rPr>
              <w:t xml:space="preserve"> 202</w:t>
            </w:r>
            <w:r w:rsidRPr="0CC67E35" w:rsidR="15C59AD9">
              <w:rPr>
                <w:rFonts w:ascii="Arial" w:hAnsi="Arial" w:cs="Arial"/>
              </w:rPr>
              <w:t>5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50D08BD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date: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2B2DBB2" w:rsidRDefault="00366F19" w14:paraId="6B926909" w14:textId="232D631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C4EDF52" w:rsidR="78477CE5">
              <w:rPr>
                <w:rFonts w:ascii="Arial" w:hAnsi="Arial" w:cs="Arial"/>
                <w:b w:val="1"/>
                <w:bCs w:val="1"/>
              </w:rPr>
              <w:t>13/04/26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6AD4709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2B2DBB2" w:rsidRDefault="00366F19" w14:paraId="72F0F1B4" w14:textId="65E5CD08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C4EDF52" w:rsidR="757F4673">
              <w:rPr>
                <w:rFonts w:ascii="Arial" w:hAnsi="Arial" w:cs="Arial"/>
                <w:b w:val="1"/>
                <w:bCs w:val="1"/>
              </w:rPr>
              <w:t>Will Hill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207568E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0CC67E35" w:rsidRDefault="00366F19" w14:paraId="5346FA2D" w14:textId="13C463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name="_GoBack" w:id="0"/>
            <w:bookmarkEnd w:id="0"/>
            <w:r w:rsidRPr="35AB6012" w:rsidR="7FA416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Aug</w:t>
            </w:r>
            <w:r w:rsidRPr="35AB6012" w:rsidR="123135D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202</w:t>
            </w:r>
            <w:r w:rsidRPr="35AB6012" w:rsidR="776240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:rsidR="002156BD" w:rsidP="00457649" w:rsidRDefault="002156BD" w14:paraId="2D21F62A" w14:textId="77777777">
      <w:pPr>
        <w:rPr>
          <w:rFonts w:ascii="Arial" w:hAnsi="Arial" w:cs="Arial"/>
        </w:rPr>
      </w:pPr>
    </w:p>
    <w:p w:rsidR="002156BD" w:rsidP="0097613F" w:rsidRDefault="002156BD" w14:paraId="0AED82E0" w14:textId="77777777"/>
    <w:sectPr w:rsidR="002156BD">
      <w:pgSz w:w="16838" w:h="11906" w:orient="landscape" w:code="9"/>
      <w:pgMar w:top="567" w:right="66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B7" w:rsidRDefault="00E611B7" w14:paraId="4E47E539" w14:textId="77777777">
      <w:r>
        <w:separator/>
      </w:r>
    </w:p>
  </w:endnote>
  <w:endnote w:type="continuationSeparator" w:id="0">
    <w:p w:rsidR="00E611B7" w:rsidRDefault="00E611B7" w14:paraId="05A1B4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B7" w:rsidRDefault="00E611B7" w14:paraId="45EDB2D5" w14:textId="77777777">
      <w:r>
        <w:separator/>
      </w:r>
    </w:p>
  </w:footnote>
  <w:footnote w:type="continuationSeparator" w:id="0">
    <w:p w:rsidR="00E611B7" w:rsidRDefault="00E611B7" w14:paraId="4FB8DF0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BD"/>
    <w:rsid w:val="00021A23"/>
    <w:rsid w:val="00040BAF"/>
    <w:rsid w:val="00132A7A"/>
    <w:rsid w:val="0017534C"/>
    <w:rsid w:val="002156BD"/>
    <w:rsid w:val="00234919"/>
    <w:rsid w:val="00341864"/>
    <w:rsid w:val="00366F19"/>
    <w:rsid w:val="003A4413"/>
    <w:rsid w:val="003C17CF"/>
    <w:rsid w:val="003F3197"/>
    <w:rsid w:val="004166D9"/>
    <w:rsid w:val="00457649"/>
    <w:rsid w:val="0047780C"/>
    <w:rsid w:val="004D17A5"/>
    <w:rsid w:val="00522528"/>
    <w:rsid w:val="005F7B25"/>
    <w:rsid w:val="006328E1"/>
    <w:rsid w:val="00653A75"/>
    <w:rsid w:val="0069446B"/>
    <w:rsid w:val="006D46FE"/>
    <w:rsid w:val="007E1B89"/>
    <w:rsid w:val="008000DC"/>
    <w:rsid w:val="0082535D"/>
    <w:rsid w:val="00856FDE"/>
    <w:rsid w:val="008655ED"/>
    <w:rsid w:val="008700F0"/>
    <w:rsid w:val="00927D8C"/>
    <w:rsid w:val="009317D1"/>
    <w:rsid w:val="0097613F"/>
    <w:rsid w:val="009A231E"/>
    <w:rsid w:val="009A3CA3"/>
    <w:rsid w:val="009B6FA3"/>
    <w:rsid w:val="00A10DA8"/>
    <w:rsid w:val="00A30CA2"/>
    <w:rsid w:val="00A56C57"/>
    <w:rsid w:val="00AA193C"/>
    <w:rsid w:val="00AE68A1"/>
    <w:rsid w:val="00B10B2D"/>
    <w:rsid w:val="00B277E8"/>
    <w:rsid w:val="00B34BB0"/>
    <w:rsid w:val="00B6303F"/>
    <w:rsid w:val="00B761D6"/>
    <w:rsid w:val="00B94058"/>
    <w:rsid w:val="00BA2F8D"/>
    <w:rsid w:val="00BC2A1F"/>
    <w:rsid w:val="00C348F1"/>
    <w:rsid w:val="00C36407"/>
    <w:rsid w:val="00C93001"/>
    <w:rsid w:val="00C9BD26"/>
    <w:rsid w:val="00D63663"/>
    <w:rsid w:val="00D75D7E"/>
    <w:rsid w:val="00DA079A"/>
    <w:rsid w:val="00E40129"/>
    <w:rsid w:val="00E446B9"/>
    <w:rsid w:val="00E611B7"/>
    <w:rsid w:val="00F03CA5"/>
    <w:rsid w:val="00F13A14"/>
    <w:rsid w:val="00F746E6"/>
    <w:rsid w:val="00F8393E"/>
    <w:rsid w:val="00FA72F9"/>
    <w:rsid w:val="00FC7AB7"/>
    <w:rsid w:val="015069E8"/>
    <w:rsid w:val="074E831E"/>
    <w:rsid w:val="09B9FDED"/>
    <w:rsid w:val="0C4EDF52"/>
    <w:rsid w:val="0CC67E35"/>
    <w:rsid w:val="0DB72630"/>
    <w:rsid w:val="0DEDA889"/>
    <w:rsid w:val="123135DB"/>
    <w:rsid w:val="15C59AD9"/>
    <w:rsid w:val="1A148187"/>
    <w:rsid w:val="1CCE46C6"/>
    <w:rsid w:val="1F518377"/>
    <w:rsid w:val="215D7420"/>
    <w:rsid w:val="220FD4C5"/>
    <w:rsid w:val="2305FC82"/>
    <w:rsid w:val="239C1E33"/>
    <w:rsid w:val="244E8F33"/>
    <w:rsid w:val="24546C9F"/>
    <w:rsid w:val="24710CD9"/>
    <w:rsid w:val="2AF1D7D4"/>
    <w:rsid w:val="2C9DB350"/>
    <w:rsid w:val="32E96973"/>
    <w:rsid w:val="35AB6012"/>
    <w:rsid w:val="371529E9"/>
    <w:rsid w:val="385D3673"/>
    <w:rsid w:val="38D91C8E"/>
    <w:rsid w:val="3B88A480"/>
    <w:rsid w:val="3CC9A9FA"/>
    <w:rsid w:val="43540819"/>
    <w:rsid w:val="46012BDD"/>
    <w:rsid w:val="47733A75"/>
    <w:rsid w:val="47C69416"/>
    <w:rsid w:val="4864BD2A"/>
    <w:rsid w:val="496F14FD"/>
    <w:rsid w:val="49AFFCAB"/>
    <w:rsid w:val="4D7974E3"/>
    <w:rsid w:val="4E115BE8"/>
    <w:rsid w:val="4FAFFF9E"/>
    <w:rsid w:val="501D401D"/>
    <w:rsid w:val="50B98D22"/>
    <w:rsid w:val="5119561E"/>
    <w:rsid w:val="52B2DBB2"/>
    <w:rsid w:val="535FB2B4"/>
    <w:rsid w:val="545A0C3C"/>
    <w:rsid w:val="576AA44F"/>
    <w:rsid w:val="5A47631F"/>
    <w:rsid w:val="5EFBF1BE"/>
    <w:rsid w:val="630813EF"/>
    <w:rsid w:val="63C3830D"/>
    <w:rsid w:val="6635FF8A"/>
    <w:rsid w:val="6739B064"/>
    <w:rsid w:val="676C3D49"/>
    <w:rsid w:val="6944D67F"/>
    <w:rsid w:val="6DB4EC3C"/>
    <w:rsid w:val="72D35620"/>
    <w:rsid w:val="74523CDB"/>
    <w:rsid w:val="752580E2"/>
    <w:rsid w:val="757F4673"/>
    <w:rsid w:val="759DD7B3"/>
    <w:rsid w:val="75BACB86"/>
    <w:rsid w:val="7762403C"/>
    <w:rsid w:val="78477CE5"/>
    <w:rsid w:val="7A74A2B7"/>
    <w:rsid w:val="7F1CDA68"/>
    <w:rsid w:val="7FA4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C607C"/>
  <w15:docId w15:val="{078DA39A-95EE-4A74-B430-FF9A1CD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6BD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2156BD"/>
    <w:pPr>
      <w:keepNext/>
      <w:outlineLvl w:val="2"/>
    </w:pPr>
    <w:rPr>
      <w:rFonts w:ascii="Arial" w:hAnsi="Arial" w:cs="Arial"/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3721F4CF9124F9E21B2D820A51C82" ma:contentTypeVersion="5" ma:contentTypeDescription="Create a new document." ma:contentTypeScope="" ma:versionID="61c11e34a808b72a0801544801049b2b">
  <xsd:schema xmlns:xsd="http://www.w3.org/2001/XMLSchema" xmlns:xs="http://www.w3.org/2001/XMLSchema" xmlns:p="http://schemas.microsoft.com/office/2006/metadata/properties" xmlns:ns2="a07d3ba7-0992-4035-bd07-8daef300f451" targetNamespace="http://schemas.microsoft.com/office/2006/metadata/properties" ma:root="true" ma:fieldsID="3926453ac0df711d1a0e3ce0f8af56e4" ns2:_="">
    <xsd:import namespace="a07d3ba7-0992-4035-bd07-8daef300f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3ba7-0992-4035-bd07-8daef300f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2F403-F220-4476-9347-494D9638ACAA}"/>
</file>

<file path=customXml/itemProps2.xml><?xml version="1.0" encoding="utf-8"?>
<ds:datastoreItem xmlns:ds="http://schemas.openxmlformats.org/officeDocument/2006/customXml" ds:itemID="{A98012C0-ED0F-454B-83C9-BBDC7F5F0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E1BA5-1A6D-4E01-9956-19CBCFC04B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7fcce4-65cb-470e-8b5a-651a2fe416a2"/>
    <ds:schemaRef ds:uri="http://schemas.microsoft.com/office/2006/documentManagement/types"/>
    <ds:schemaRef ds:uri="http://purl.org/dc/elements/1.1/"/>
    <ds:schemaRef ds:uri="http://schemas.microsoft.com/office/2006/metadata/properties"/>
    <ds:schemaRef ds:uri="163f1591-7d6a-4378-bc42-fe9fd42dffba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Norwich Theatre Royal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jasonr</dc:creator>
  <lastModifiedBy>Will Hill</lastModifiedBy>
  <revision>12</revision>
  <lastPrinted>2021-10-06T14:46:00.0000000Z</lastPrinted>
  <dcterms:created xsi:type="dcterms:W3CDTF">2023-10-26T15:43:00.0000000Z</dcterms:created>
  <dcterms:modified xsi:type="dcterms:W3CDTF">2026-04-13T14:17:13.9924103Z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0x010100BE73721F4CF9124F9E21B2D820A51C82</vt:lpwstr>
  </property>
</Properties>
</file>